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EED4D" w14:textId="3A9DD2E0" w:rsidR="00452FA6" w:rsidRPr="00FF6A4F" w:rsidRDefault="00452FA6" w:rsidP="002E6332">
      <w:pPr>
        <w:jc w:val="center"/>
        <w:rPr>
          <w:rFonts w:ascii="Arial" w:hAnsi="Arial" w:cs="Arial"/>
          <w:b/>
          <w:bCs/>
        </w:rPr>
      </w:pPr>
      <w:bookmarkStart w:id="0" w:name="_GoBack"/>
      <w:bookmarkEnd w:id="0"/>
      <w:r w:rsidRPr="00FF6A4F">
        <w:rPr>
          <w:rFonts w:ascii="Arial" w:hAnsi="Arial" w:cs="Arial"/>
          <w:b/>
          <w:bCs/>
        </w:rPr>
        <w:t>International Symposium on 'Harnessing Digital Innovations in Payments Systems for Financial Inclusion, Resilience, Productivity Gains, and Inclusive Growth</w:t>
      </w:r>
    </w:p>
    <w:p w14:paraId="471C096E" w14:textId="77777777" w:rsidR="002E6332" w:rsidRPr="00FF6A4F" w:rsidRDefault="002E6332" w:rsidP="002E6332">
      <w:pPr>
        <w:jc w:val="center"/>
        <w:rPr>
          <w:rFonts w:ascii="Arial" w:hAnsi="Arial" w:cs="Arial"/>
          <w:b/>
          <w:bCs/>
        </w:rPr>
      </w:pPr>
    </w:p>
    <w:p w14:paraId="3F2C875A" w14:textId="717CDD0C" w:rsidR="00452FA6" w:rsidRPr="00FF6A4F" w:rsidRDefault="00452FA6" w:rsidP="002E6332">
      <w:pPr>
        <w:jc w:val="center"/>
        <w:rPr>
          <w:rFonts w:ascii="Arial" w:hAnsi="Arial" w:cs="Arial"/>
          <w:b/>
          <w:bCs/>
          <w:u w:val="single"/>
        </w:rPr>
      </w:pPr>
      <w:r w:rsidRPr="00FF6A4F">
        <w:rPr>
          <w:rFonts w:ascii="Arial" w:hAnsi="Arial" w:cs="Arial"/>
          <w:b/>
          <w:bCs/>
          <w:u w:val="single"/>
        </w:rPr>
        <w:t>SUMMARY</w:t>
      </w:r>
    </w:p>
    <w:p w14:paraId="237C9F7B" w14:textId="77777777" w:rsidR="00452FA6" w:rsidRPr="00FF6A4F" w:rsidRDefault="00452FA6" w:rsidP="00452FA6">
      <w:pPr>
        <w:jc w:val="both"/>
        <w:rPr>
          <w:rFonts w:ascii="Arial" w:hAnsi="Arial" w:cs="Arial"/>
        </w:rPr>
      </w:pPr>
    </w:p>
    <w:p w14:paraId="165648CA" w14:textId="77777777" w:rsidR="00452FA6" w:rsidRPr="00FF6A4F" w:rsidRDefault="00452FA6" w:rsidP="00452FA6">
      <w:pPr>
        <w:jc w:val="both"/>
        <w:rPr>
          <w:rFonts w:ascii="Arial" w:hAnsi="Arial" w:cs="Arial"/>
        </w:rPr>
      </w:pPr>
    </w:p>
    <w:p w14:paraId="359950DA" w14:textId="10B77A6C" w:rsidR="00452FA6" w:rsidRPr="00FF6A4F" w:rsidRDefault="00452FA6" w:rsidP="00452FA6">
      <w:pPr>
        <w:pStyle w:val="Paragrafoelenco"/>
        <w:numPr>
          <w:ilvl w:val="0"/>
          <w:numId w:val="1"/>
        </w:numPr>
        <w:spacing w:line="360" w:lineRule="auto"/>
        <w:jc w:val="both"/>
        <w:rPr>
          <w:rFonts w:ascii="Arial" w:hAnsi="Arial" w:cs="Arial"/>
        </w:rPr>
      </w:pPr>
      <w:r w:rsidRPr="00FF6A4F">
        <w:rPr>
          <w:rFonts w:ascii="Arial" w:hAnsi="Arial" w:cs="Arial"/>
        </w:rPr>
        <w:t xml:space="preserve">An international symposium on </w:t>
      </w:r>
      <w:r w:rsidRPr="00FF6A4F">
        <w:rPr>
          <w:rFonts w:ascii="Arial" w:hAnsi="Arial" w:cs="Arial"/>
          <w:b/>
          <w:bCs/>
        </w:rPr>
        <w:t>'Harnessing Digital Innovations in Payments Systems for Financial Inclusion, Resilience, Productivity Gains, and Inclusive Growth</w:t>
      </w:r>
      <w:r w:rsidRPr="00FF6A4F">
        <w:rPr>
          <w:rFonts w:ascii="Arial" w:hAnsi="Arial" w:cs="Arial"/>
        </w:rPr>
        <w:t xml:space="preserve">' was held on 6 March 2023. A panel discussion was held in the symposium. An opening presentation by </w:t>
      </w:r>
      <w:proofErr w:type="spellStart"/>
      <w:r w:rsidRPr="00FF6A4F">
        <w:rPr>
          <w:rFonts w:ascii="Arial" w:hAnsi="Arial" w:cs="Arial"/>
        </w:rPr>
        <w:t>Dr.</w:t>
      </w:r>
      <w:proofErr w:type="spellEnd"/>
      <w:r w:rsidRPr="00FF6A4F">
        <w:rPr>
          <w:rFonts w:ascii="Arial" w:hAnsi="Arial" w:cs="Arial"/>
        </w:rPr>
        <w:t xml:space="preserve"> Ruth Godwin </w:t>
      </w:r>
      <w:proofErr w:type="spellStart"/>
      <w:r w:rsidRPr="00FF6A4F">
        <w:rPr>
          <w:rFonts w:ascii="Arial" w:hAnsi="Arial" w:cs="Arial"/>
        </w:rPr>
        <w:t>Groen</w:t>
      </w:r>
      <w:proofErr w:type="spellEnd"/>
      <w:r w:rsidR="00716F8A">
        <w:rPr>
          <w:rFonts w:ascii="Arial" w:hAnsi="Arial" w:cs="Arial"/>
        </w:rPr>
        <w:t>, Managing Director, Better Than Cash Alliance (BTCA),</w:t>
      </w:r>
      <w:r w:rsidRPr="00FF6A4F">
        <w:rPr>
          <w:rFonts w:ascii="Arial" w:hAnsi="Arial" w:cs="Arial"/>
        </w:rPr>
        <w:t xml:space="preserve"> preceded the panel discussion. </w:t>
      </w:r>
      <w:proofErr w:type="spellStart"/>
      <w:r w:rsidRPr="00FF6A4F">
        <w:rPr>
          <w:rFonts w:ascii="Arial" w:hAnsi="Arial" w:cs="Arial"/>
        </w:rPr>
        <w:t>Dr.</w:t>
      </w:r>
      <w:proofErr w:type="spellEnd"/>
      <w:r w:rsidRPr="00FF6A4F">
        <w:rPr>
          <w:rFonts w:ascii="Arial" w:hAnsi="Arial" w:cs="Arial"/>
        </w:rPr>
        <w:t xml:space="preserve"> Ruth also moderated the discussions. The expert panel had Representatives from international organizations, </w:t>
      </w:r>
      <w:proofErr w:type="spellStart"/>
      <w:r w:rsidR="007F2A27" w:rsidRPr="00FF6A4F">
        <w:rPr>
          <w:rFonts w:ascii="Arial" w:hAnsi="Arial" w:cs="Arial"/>
          <w:b/>
          <w:bCs/>
        </w:rPr>
        <w:t>Dr</w:t>
      </w:r>
      <w:r w:rsidR="00FF6A4F" w:rsidRPr="00FF6A4F">
        <w:rPr>
          <w:rFonts w:ascii="Arial" w:hAnsi="Arial" w:cs="Arial"/>
          <w:b/>
          <w:bCs/>
        </w:rPr>
        <w:t>.</w:t>
      </w:r>
      <w:proofErr w:type="spellEnd"/>
      <w:r w:rsidR="007F2A27" w:rsidRPr="00FF6A4F">
        <w:rPr>
          <w:rFonts w:ascii="Arial" w:hAnsi="Arial" w:cs="Arial"/>
          <w:b/>
          <w:bCs/>
        </w:rPr>
        <w:t xml:space="preserve"> Ralph </w:t>
      </w:r>
      <w:proofErr w:type="spellStart"/>
      <w:r w:rsidR="007F2A27" w:rsidRPr="00FF6A4F">
        <w:rPr>
          <w:rFonts w:ascii="Arial" w:hAnsi="Arial" w:cs="Arial"/>
          <w:b/>
          <w:bCs/>
        </w:rPr>
        <w:t>Oyini</w:t>
      </w:r>
      <w:proofErr w:type="spellEnd"/>
      <w:r w:rsidR="007F2A27" w:rsidRPr="00FF6A4F">
        <w:rPr>
          <w:rFonts w:ascii="Arial" w:hAnsi="Arial" w:cs="Arial"/>
          <w:b/>
          <w:bCs/>
        </w:rPr>
        <w:t xml:space="preserve"> </w:t>
      </w:r>
      <w:proofErr w:type="spellStart"/>
      <w:r w:rsidR="007F2A27" w:rsidRPr="00FF6A4F">
        <w:rPr>
          <w:rFonts w:ascii="Arial" w:hAnsi="Arial" w:cs="Arial"/>
          <w:b/>
          <w:bCs/>
        </w:rPr>
        <w:t>Mbouna</w:t>
      </w:r>
      <w:proofErr w:type="spellEnd"/>
      <w:r w:rsidR="007F2A27" w:rsidRPr="00FF6A4F">
        <w:rPr>
          <w:rFonts w:ascii="Arial" w:hAnsi="Arial" w:cs="Arial"/>
          <w:b/>
          <w:bCs/>
        </w:rPr>
        <w:t xml:space="preserve">, </w:t>
      </w:r>
      <w:r w:rsidR="007F2A27" w:rsidRPr="00FF6A4F">
        <w:rPr>
          <w:rFonts w:ascii="Arial" w:hAnsi="Arial" w:cs="Arial"/>
        </w:rPr>
        <w:t xml:space="preserve">Head </w:t>
      </w:r>
      <w:r w:rsidR="002278CA" w:rsidRPr="00FF6A4F">
        <w:rPr>
          <w:rFonts w:ascii="Arial" w:hAnsi="Arial" w:cs="Arial"/>
        </w:rPr>
        <w:t xml:space="preserve">of </w:t>
      </w:r>
      <w:r w:rsidR="007F2A27" w:rsidRPr="00FF6A4F">
        <w:rPr>
          <w:rFonts w:ascii="Arial" w:hAnsi="Arial" w:cs="Arial"/>
        </w:rPr>
        <w:t>Digital Transformation, Smart Africa</w:t>
      </w:r>
      <w:r w:rsidRPr="00FF6A4F">
        <w:rPr>
          <w:rFonts w:ascii="Arial" w:hAnsi="Arial" w:cs="Arial"/>
        </w:rPr>
        <w:t>,</w:t>
      </w:r>
      <w:r w:rsidR="00FF6A4F" w:rsidRPr="00FF6A4F">
        <w:rPr>
          <w:rFonts w:ascii="Arial" w:hAnsi="Arial" w:cs="Arial"/>
        </w:rPr>
        <w:t xml:space="preserve"> </w:t>
      </w:r>
      <w:r w:rsidR="002278CA" w:rsidRPr="00FF6A4F">
        <w:rPr>
          <w:rFonts w:ascii="Arial" w:hAnsi="Arial" w:cs="Arial"/>
          <w:b/>
          <w:bCs/>
        </w:rPr>
        <w:t>Ms</w:t>
      </w:r>
      <w:r w:rsidR="002278CA" w:rsidRPr="00FF6A4F">
        <w:rPr>
          <w:rFonts w:ascii="Arial" w:hAnsi="Arial" w:cs="Arial"/>
        </w:rPr>
        <w:t xml:space="preserve">. </w:t>
      </w:r>
      <w:r w:rsidR="007F2A27" w:rsidRPr="00FF6A4F">
        <w:rPr>
          <w:rFonts w:ascii="Arial" w:hAnsi="Arial" w:cs="Arial"/>
          <w:b/>
          <w:bCs/>
        </w:rPr>
        <w:t>Harsha Rodrigues</w:t>
      </w:r>
      <w:r w:rsidR="007F2A27" w:rsidRPr="00FF6A4F">
        <w:rPr>
          <w:rFonts w:ascii="Arial" w:hAnsi="Arial" w:cs="Arial"/>
        </w:rPr>
        <w:t>, Head</w:t>
      </w:r>
      <w:r w:rsidR="002278CA" w:rsidRPr="00FF6A4F">
        <w:rPr>
          <w:rFonts w:ascii="Arial" w:hAnsi="Arial" w:cs="Arial"/>
        </w:rPr>
        <w:t xml:space="preserve"> of C</w:t>
      </w:r>
      <w:r w:rsidR="007F2A27" w:rsidRPr="00FF6A4F">
        <w:rPr>
          <w:rFonts w:ascii="Arial" w:hAnsi="Arial" w:cs="Arial"/>
        </w:rPr>
        <w:t xml:space="preserve">orporate </w:t>
      </w:r>
      <w:r w:rsidR="002278CA" w:rsidRPr="00FF6A4F">
        <w:rPr>
          <w:rFonts w:ascii="Arial" w:hAnsi="Arial" w:cs="Arial"/>
        </w:rPr>
        <w:t>Strategy</w:t>
      </w:r>
      <w:r w:rsidR="007F2A27" w:rsidRPr="00FF6A4F">
        <w:rPr>
          <w:rFonts w:ascii="Arial" w:hAnsi="Arial" w:cs="Arial"/>
        </w:rPr>
        <w:t xml:space="preserve"> for Women's World </w:t>
      </w:r>
      <w:r w:rsidR="002278CA" w:rsidRPr="00FF6A4F">
        <w:rPr>
          <w:rFonts w:ascii="Arial" w:hAnsi="Arial" w:cs="Arial"/>
        </w:rPr>
        <w:t>Banking</w:t>
      </w:r>
      <w:r w:rsidR="007F2A27" w:rsidRPr="00FF6A4F">
        <w:rPr>
          <w:rFonts w:ascii="Arial" w:hAnsi="Arial" w:cs="Arial"/>
        </w:rPr>
        <w:t xml:space="preserve">. </w:t>
      </w:r>
      <w:r w:rsidRPr="00FF6A4F">
        <w:rPr>
          <w:rFonts w:ascii="Arial" w:hAnsi="Arial" w:cs="Arial"/>
        </w:rPr>
        <w:t xml:space="preserve">Women’s World Banking, </w:t>
      </w:r>
      <w:r w:rsidR="002278CA" w:rsidRPr="00FF6A4F">
        <w:rPr>
          <w:rFonts w:ascii="Arial" w:hAnsi="Arial" w:cs="Arial"/>
          <w:b/>
          <w:bCs/>
        </w:rPr>
        <w:t xml:space="preserve">Mr. Pedro De </w:t>
      </w:r>
      <w:proofErr w:type="spellStart"/>
      <w:r w:rsidR="002278CA" w:rsidRPr="00FF6A4F">
        <w:rPr>
          <w:rFonts w:ascii="Arial" w:hAnsi="Arial" w:cs="Arial"/>
          <w:b/>
          <w:bCs/>
        </w:rPr>
        <w:t>Vasconcelos</w:t>
      </w:r>
      <w:proofErr w:type="spellEnd"/>
      <w:r w:rsidR="002278CA" w:rsidRPr="00FF6A4F">
        <w:rPr>
          <w:rFonts w:ascii="Arial" w:hAnsi="Arial" w:cs="Arial"/>
        </w:rPr>
        <w:t xml:space="preserve">, </w:t>
      </w:r>
      <w:proofErr w:type="gramStart"/>
      <w:r w:rsidR="002278CA" w:rsidRPr="00FF6A4F">
        <w:rPr>
          <w:rFonts w:ascii="Arial" w:hAnsi="Arial" w:cs="Arial"/>
        </w:rPr>
        <w:t>Lead</w:t>
      </w:r>
      <w:proofErr w:type="gramEnd"/>
      <w:r w:rsidR="002278CA" w:rsidRPr="00FF6A4F">
        <w:rPr>
          <w:rFonts w:ascii="Arial" w:hAnsi="Arial" w:cs="Arial"/>
        </w:rPr>
        <w:t xml:space="preserve"> technical specialist and financing facility for remittances (FFR) manager, </w:t>
      </w:r>
      <w:r w:rsidRPr="00FF6A4F">
        <w:rPr>
          <w:rFonts w:ascii="Arial" w:hAnsi="Arial" w:cs="Arial"/>
        </w:rPr>
        <w:t xml:space="preserve">International Fund for Agricultural Development (IFAD), and </w:t>
      </w:r>
      <w:r w:rsidR="007F2A27" w:rsidRPr="00FF6A4F">
        <w:rPr>
          <w:rFonts w:ascii="Arial" w:hAnsi="Arial" w:cs="Arial"/>
          <w:b/>
          <w:bCs/>
        </w:rPr>
        <w:t>Mr</w:t>
      </w:r>
      <w:r w:rsidR="002278CA" w:rsidRPr="00FF6A4F">
        <w:rPr>
          <w:rFonts w:ascii="Arial" w:hAnsi="Arial" w:cs="Arial"/>
          <w:b/>
          <w:bCs/>
        </w:rPr>
        <w:t>.</w:t>
      </w:r>
      <w:r w:rsidR="007F2A27" w:rsidRPr="00FF6A4F">
        <w:rPr>
          <w:rFonts w:ascii="Arial" w:hAnsi="Arial" w:cs="Arial"/>
          <w:b/>
          <w:bCs/>
        </w:rPr>
        <w:t xml:space="preserve"> </w:t>
      </w:r>
      <w:proofErr w:type="spellStart"/>
      <w:r w:rsidR="007F2A27" w:rsidRPr="00FF6A4F">
        <w:rPr>
          <w:rFonts w:ascii="Arial" w:hAnsi="Arial" w:cs="Arial"/>
          <w:b/>
          <w:bCs/>
        </w:rPr>
        <w:t>Sudhanshu</w:t>
      </w:r>
      <w:proofErr w:type="spellEnd"/>
      <w:r w:rsidR="007F2A27" w:rsidRPr="00FF6A4F">
        <w:rPr>
          <w:rFonts w:ascii="Arial" w:hAnsi="Arial" w:cs="Arial"/>
          <w:b/>
          <w:bCs/>
        </w:rPr>
        <w:t xml:space="preserve"> Prasad</w:t>
      </w:r>
      <w:r w:rsidR="002278CA" w:rsidRPr="00FF6A4F">
        <w:rPr>
          <w:rFonts w:ascii="Arial" w:hAnsi="Arial" w:cs="Arial"/>
        </w:rPr>
        <w:t xml:space="preserve">, General Manager, Department of Payment and Settlement Systems, </w:t>
      </w:r>
      <w:r w:rsidRPr="00FF6A4F">
        <w:rPr>
          <w:rFonts w:ascii="Arial" w:hAnsi="Arial" w:cs="Arial"/>
        </w:rPr>
        <w:t xml:space="preserve">Reserve Bank of India, who participated in the symposium. </w:t>
      </w:r>
    </w:p>
    <w:p w14:paraId="3D36EAEA" w14:textId="71B685C1" w:rsidR="00452FA6" w:rsidRPr="00FF6A4F" w:rsidRDefault="00452FA6" w:rsidP="00452FA6">
      <w:pPr>
        <w:pStyle w:val="Paragrafoelenco"/>
        <w:numPr>
          <w:ilvl w:val="0"/>
          <w:numId w:val="1"/>
        </w:numPr>
        <w:spacing w:line="360" w:lineRule="auto"/>
        <w:jc w:val="both"/>
        <w:rPr>
          <w:rFonts w:ascii="Arial" w:hAnsi="Arial" w:cs="Arial"/>
        </w:rPr>
      </w:pPr>
      <w:r w:rsidRPr="00FF6A4F">
        <w:rPr>
          <w:rFonts w:ascii="Arial" w:hAnsi="Arial" w:cs="Arial"/>
        </w:rPr>
        <w:t xml:space="preserve">The symposium was attended by GPFI delegates as also the representatives of the Global South countries. Around 50 countries and international Organizations participated in the symposium. The symposium emphasized the importance of efficient, reliable, and accessible digital payment systems in promoting economic growth and development. India's efforts in fostering trust in digital payment systems were highlighted, along with the country's continuous growth in digital payment transactions. </w:t>
      </w:r>
    </w:p>
    <w:p w14:paraId="05406DCE" w14:textId="1D2B820C" w:rsidR="004B3B58" w:rsidRPr="00FF6A4F" w:rsidRDefault="002278CA" w:rsidP="0009244A">
      <w:pPr>
        <w:pStyle w:val="Paragrafoelenco"/>
        <w:numPr>
          <w:ilvl w:val="0"/>
          <w:numId w:val="1"/>
        </w:numPr>
        <w:spacing w:line="360" w:lineRule="auto"/>
        <w:jc w:val="both"/>
        <w:rPr>
          <w:rFonts w:ascii="Arial" w:hAnsi="Arial" w:cs="Arial"/>
        </w:rPr>
      </w:pPr>
      <w:r w:rsidRPr="00FF6A4F">
        <w:rPr>
          <w:rFonts w:ascii="Arial" w:hAnsi="Arial" w:cs="Arial"/>
        </w:rPr>
        <w:t xml:space="preserve">The discussions provided valuable insights </w:t>
      </w:r>
      <w:r w:rsidR="00C858C8" w:rsidRPr="00FF6A4F">
        <w:rPr>
          <w:rFonts w:ascii="Arial" w:hAnsi="Arial" w:cs="Arial"/>
        </w:rPr>
        <w:t>into</w:t>
      </w:r>
      <w:r w:rsidRPr="00FF6A4F">
        <w:rPr>
          <w:rFonts w:ascii="Arial" w:hAnsi="Arial" w:cs="Arial"/>
        </w:rPr>
        <w:t xml:space="preserve"> how digital </w:t>
      </w:r>
      <w:r w:rsidR="00C858C8" w:rsidRPr="00FF6A4F">
        <w:rPr>
          <w:rFonts w:ascii="Arial" w:hAnsi="Arial" w:cs="Arial"/>
        </w:rPr>
        <w:t>payment</w:t>
      </w:r>
      <w:r w:rsidRPr="00FF6A4F">
        <w:rPr>
          <w:rFonts w:ascii="Arial" w:hAnsi="Arial" w:cs="Arial"/>
        </w:rPr>
        <w:t xml:space="preserve"> systems </w:t>
      </w:r>
      <w:r w:rsidR="00C858C8" w:rsidRPr="00FF6A4F">
        <w:rPr>
          <w:rFonts w:ascii="Arial" w:hAnsi="Arial" w:cs="Arial"/>
        </w:rPr>
        <w:t xml:space="preserve">effectively remove the barriers to financial inclusion for all, including women. The crucial role of interoperable digital payments in achieving regional integration was also stressed. </w:t>
      </w:r>
      <w:r w:rsidR="00CA33E8" w:rsidRPr="00FF6A4F">
        <w:rPr>
          <w:rFonts w:ascii="Arial" w:hAnsi="Arial" w:cs="Arial"/>
        </w:rPr>
        <w:t xml:space="preserve">Focussed discussions also took place on how </w:t>
      </w:r>
      <w:r w:rsidR="009360CF" w:rsidRPr="00FF6A4F">
        <w:rPr>
          <w:rFonts w:ascii="Arial" w:hAnsi="Arial" w:cs="Arial"/>
        </w:rPr>
        <w:t xml:space="preserve">customer protection measures are instrumental </w:t>
      </w:r>
      <w:r w:rsidR="0009244A" w:rsidRPr="00FF6A4F">
        <w:rPr>
          <w:rFonts w:ascii="Arial" w:hAnsi="Arial" w:cs="Arial"/>
        </w:rPr>
        <w:t>in</w:t>
      </w:r>
      <w:r w:rsidR="009360CF" w:rsidRPr="00FF6A4F">
        <w:rPr>
          <w:rFonts w:ascii="Arial" w:hAnsi="Arial" w:cs="Arial"/>
        </w:rPr>
        <w:t xml:space="preserve"> building users’ trust in digital </w:t>
      </w:r>
      <w:r w:rsidR="0009244A" w:rsidRPr="00FF6A4F">
        <w:rPr>
          <w:rFonts w:ascii="Arial" w:hAnsi="Arial" w:cs="Arial"/>
        </w:rPr>
        <w:t>payment</w:t>
      </w:r>
      <w:r w:rsidR="009360CF" w:rsidRPr="00FF6A4F">
        <w:rPr>
          <w:rFonts w:ascii="Arial" w:hAnsi="Arial" w:cs="Arial"/>
        </w:rPr>
        <w:t xml:space="preserve"> systems</w:t>
      </w:r>
      <w:r w:rsidR="00FF6A4F" w:rsidRPr="00FF6A4F">
        <w:rPr>
          <w:rFonts w:ascii="Arial" w:hAnsi="Arial" w:cs="Arial"/>
        </w:rPr>
        <w:t xml:space="preserve"> and how digital </w:t>
      </w:r>
      <w:r w:rsidR="00FF6A4F">
        <w:rPr>
          <w:rFonts w:ascii="Arial" w:hAnsi="Arial" w:cs="Arial"/>
        </w:rPr>
        <w:t>payment</w:t>
      </w:r>
      <w:r w:rsidR="0009244A" w:rsidRPr="00FF6A4F">
        <w:rPr>
          <w:rFonts w:ascii="Arial" w:hAnsi="Arial" w:cs="Arial"/>
        </w:rPr>
        <w:t xml:space="preserve"> </w:t>
      </w:r>
      <w:r w:rsidR="00FF6A4F" w:rsidRPr="00FF6A4F">
        <w:rPr>
          <w:rFonts w:ascii="Arial" w:hAnsi="Arial" w:cs="Arial"/>
        </w:rPr>
        <w:t xml:space="preserve">systems are </w:t>
      </w:r>
      <w:r w:rsidR="0009244A" w:rsidRPr="00FF6A4F">
        <w:rPr>
          <w:rFonts w:ascii="Arial" w:hAnsi="Arial" w:cs="Arial"/>
        </w:rPr>
        <w:t xml:space="preserve">in </w:t>
      </w:r>
      <w:r w:rsidR="002E6332" w:rsidRPr="00FF6A4F">
        <w:rPr>
          <w:rFonts w:ascii="Arial" w:hAnsi="Arial" w:cs="Arial"/>
        </w:rPr>
        <w:t xml:space="preserve">accelerating low-cost </w:t>
      </w:r>
      <w:r w:rsidR="0009244A" w:rsidRPr="00FF6A4F">
        <w:rPr>
          <w:rFonts w:ascii="Arial" w:hAnsi="Arial" w:cs="Arial"/>
        </w:rPr>
        <w:t>remittance</w:t>
      </w:r>
      <w:r w:rsidR="002E6332" w:rsidRPr="00FF6A4F">
        <w:rPr>
          <w:rFonts w:ascii="Arial" w:hAnsi="Arial" w:cs="Arial"/>
        </w:rPr>
        <w:t xml:space="preserve"> flows</w:t>
      </w:r>
      <w:r w:rsidR="00FF6A4F" w:rsidRPr="00FF6A4F">
        <w:rPr>
          <w:rFonts w:ascii="Arial" w:hAnsi="Arial" w:cs="Arial"/>
        </w:rPr>
        <w:t xml:space="preserve">. </w:t>
      </w:r>
    </w:p>
    <w:sectPr w:rsidR="004B3B58" w:rsidRPr="00FF6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40EAE"/>
    <w:multiLevelType w:val="hybridMultilevel"/>
    <w:tmpl w:val="0A0CD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1F"/>
    <w:rsid w:val="0008416D"/>
    <w:rsid w:val="0009244A"/>
    <w:rsid w:val="00104B1D"/>
    <w:rsid w:val="002278CA"/>
    <w:rsid w:val="002E6332"/>
    <w:rsid w:val="0031286A"/>
    <w:rsid w:val="00452FA6"/>
    <w:rsid w:val="004B3B58"/>
    <w:rsid w:val="00601FE6"/>
    <w:rsid w:val="00716F8A"/>
    <w:rsid w:val="007F2A27"/>
    <w:rsid w:val="009360CF"/>
    <w:rsid w:val="00C0721F"/>
    <w:rsid w:val="00C858C8"/>
    <w:rsid w:val="00CA33E8"/>
    <w:rsid w:val="00FF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A3B56"/>
  <w15:chartTrackingRefBased/>
  <w15:docId w15:val="{9BD366BE-CFB0-4477-B823-7418C4DB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2FA6"/>
    <w:pPr>
      <w:spacing w:after="0" w:line="240" w:lineRule="auto"/>
    </w:pPr>
    <w:rPr>
      <w:kern w:val="0"/>
      <w:sz w:val="24"/>
      <w:szCs w:val="24"/>
      <w:lang w:val="en-IN"/>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52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1789</Characters>
  <Application>Microsoft Office Word</Application>
  <DocSecurity>0</DocSecurity>
  <Lines>14</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India</dc:creator>
  <cp:keywords/>
  <dc:description/>
  <cp:lastModifiedBy>Italy</cp:lastModifiedBy>
  <cp:revision>2</cp:revision>
  <dcterms:created xsi:type="dcterms:W3CDTF">2023-05-03T12:49:00Z</dcterms:created>
  <dcterms:modified xsi:type="dcterms:W3CDTF">2023-05-03T12:49:00Z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f2f8e293bff995256107826990d9f2ce327fa2b9080a2d6d908b7f3218233478</vt:lpwstr>
  </property>
</Properties>
</file>