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081DF" w14:textId="74DD69D6" w:rsidR="00CE3C58" w:rsidRPr="007D27BE" w:rsidRDefault="007D27BE" w:rsidP="007D27BE">
      <w:pPr>
        <w:jc w:val="center"/>
        <w:rPr>
          <w:rFonts w:ascii="Arial" w:hAnsi="Arial" w:cs="Arial"/>
          <w:b/>
          <w:bCs/>
          <w:sz w:val="24"/>
          <w:szCs w:val="24"/>
        </w:rPr>
      </w:pPr>
      <w:bookmarkStart w:id="0" w:name="_GoBack"/>
      <w:bookmarkEnd w:id="0"/>
      <w:r w:rsidRPr="007D27BE">
        <w:rPr>
          <w:rFonts w:ascii="Arial" w:hAnsi="Arial" w:cs="Arial"/>
          <w:b/>
          <w:bCs/>
          <w:sz w:val="24"/>
          <w:szCs w:val="24"/>
        </w:rPr>
        <w:t xml:space="preserve">Advancing Financial Inclusion through Digital Public Infrastructure (DPI): Experience and Knowledge Exchange </w:t>
      </w:r>
      <w:proofErr w:type="spellStart"/>
      <w:r w:rsidRPr="007D27BE">
        <w:rPr>
          <w:rFonts w:ascii="Arial" w:hAnsi="Arial" w:cs="Arial"/>
          <w:b/>
          <w:bCs/>
          <w:sz w:val="24"/>
          <w:szCs w:val="24"/>
        </w:rPr>
        <w:t>Programme</w:t>
      </w:r>
      <w:proofErr w:type="spellEnd"/>
      <w:r w:rsidRPr="007D27BE">
        <w:rPr>
          <w:rFonts w:ascii="Arial" w:hAnsi="Arial" w:cs="Arial"/>
          <w:b/>
          <w:bCs/>
          <w:sz w:val="24"/>
          <w:szCs w:val="24"/>
        </w:rPr>
        <w:t xml:space="preserve"> for the Emerging Economies of the Global South</w:t>
      </w:r>
    </w:p>
    <w:p w14:paraId="46CC89C7" w14:textId="1E13BAF4" w:rsidR="007D27BE" w:rsidRPr="007D27BE" w:rsidRDefault="007D27BE" w:rsidP="007D27BE">
      <w:pPr>
        <w:jc w:val="center"/>
        <w:rPr>
          <w:rFonts w:ascii="Arial" w:hAnsi="Arial" w:cs="Arial"/>
          <w:b/>
          <w:bCs/>
          <w:sz w:val="24"/>
          <w:szCs w:val="24"/>
          <w:u w:val="single"/>
        </w:rPr>
      </w:pPr>
      <w:r w:rsidRPr="007D27BE">
        <w:rPr>
          <w:rFonts w:ascii="Arial" w:hAnsi="Arial" w:cs="Arial"/>
          <w:b/>
          <w:bCs/>
          <w:sz w:val="24"/>
          <w:szCs w:val="24"/>
          <w:u w:val="single"/>
        </w:rPr>
        <w:t>SUMMARY</w:t>
      </w:r>
    </w:p>
    <w:p w14:paraId="53E5324B" w14:textId="0B2AD1D4" w:rsidR="00CE3C58" w:rsidRPr="007D27BE" w:rsidRDefault="00CE3C58" w:rsidP="00CE3C58">
      <w:pPr>
        <w:pStyle w:val="Paragrafoelenco"/>
        <w:numPr>
          <w:ilvl w:val="0"/>
          <w:numId w:val="1"/>
        </w:numPr>
        <w:spacing w:after="200" w:line="276" w:lineRule="auto"/>
        <w:ind w:left="924" w:hanging="357"/>
        <w:contextualSpacing w:val="0"/>
        <w:rPr>
          <w:rFonts w:ascii="Arial" w:hAnsi="Arial" w:cs="Arial"/>
          <w:lang w:val="en-US"/>
        </w:rPr>
      </w:pPr>
      <w:r w:rsidRPr="007D27BE">
        <w:rPr>
          <w:rFonts w:ascii="Arial" w:hAnsi="Arial" w:cs="Arial"/>
          <w:lang w:val="en-US"/>
        </w:rPr>
        <w:t xml:space="preserve">On the sidelines of the Second meeting of the </w:t>
      </w:r>
      <w:r w:rsidR="00F2331C">
        <w:rPr>
          <w:rFonts w:ascii="Arial" w:hAnsi="Arial" w:cs="Arial"/>
          <w:lang w:val="en-US"/>
        </w:rPr>
        <w:t>Global Partnership for Financial Inclusion (</w:t>
      </w:r>
      <w:r w:rsidRPr="007D27BE">
        <w:rPr>
          <w:rFonts w:ascii="Arial" w:hAnsi="Arial" w:cs="Arial"/>
          <w:lang w:val="en-US"/>
        </w:rPr>
        <w:t>GPFI</w:t>
      </w:r>
      <w:r w:rsidR="00F2331C">
        <w:rPr>
          <w:rFonts w:ascii="Arial" w:hAnsi="Arial" w:cs="Arial"/>
          <w:lang w:val="en-US"/>
        </w:rPr>
        <w:t>)</w:t>
      </w:r>
      <w:r w:rsidRPr="007D27BE">
        <w:rPr>
          <w:rFonts w:ascii="Arial" w:hAnsi="Arial" w:cs="Arial"/>
          <w:lang w:val="en-US"/>
        </w:rPr>
        <w:t xml:space="preserve">, the G20 India Presidency, with the support of Better Than Cash Alliance (BTCA), organized an Experience and Knowledge Exchange </w:t>
      </w:r>
      <w:proofErr w:type="spellStart"/>
      <w:r w:rsidRPr="007D27BE">
        <w:rPr>
          <w:rFonts w:ascii="Arial" w:hAnsi="Arial" w:cs="Arial"/>
          <w:lang w:val="en-US"/>
        </w:rPr>
        <w:t>Programme</w:t>
      </w:r>
      <w:proofErr w:type="spellEnd"/>
      <w:r w:rsidRPr="007D27BE">
        <w:rPr>
          <w:rFonts w:ascii="Arial" w:hAnsi="Arial" w:cs="Arial"/>
          <w:lang w:val="en-US"/>
        </w:rPr>
        <w:t xml:space="preserve"> on Advancing Financial Inclusion through Digital Public Infrastructure (DPI) for the Emerging Economies of the Global South in Hyderabad on 4-6 March 2023.</w:t>
      </w:r>
    </w:p>
    <w:p w14:paraId="1AC73AB8" w14:textId="68A756A7" w:rsidR="00CE3C58" w:rsidRPr="007D27BE" w:rsidRDefault="00CE3C58" w:rsidP="00CE3C58">
      <w:pPr>
        <w:pStyle w:val="Paragrafoelenco"/>
        <w:numPr>
          <w:ilvl w:val="0"/>
          <w:numId w:val="1"/>
        </w:numPr>
        <w:spacing w:after="200" w:line="276" w:lineRule="auto"/>
        <w:ind w:left="924" w:hanging="357"/>
        <w:contextualSpacing w:val="0"/>
        <w:rPr>
          <w:rFonts w:ascii="Arial" w:hAnsi="Arial" w:cs="Arial"/>
          <w:lang w:val="en-US"/>
        </w:rPr>
      </w:pPr>
      <w:r w:rsidRPr="007D27BE">
        <w:rPr>
          <w:rFonts w:ascii="Arial" w:hAnsi="Arial" w:cs="Arial"/>
          <w:lang w:val="en-US"/>
        </w:rPr>
        <w:t xml:space="preserve">The Experience and Knowledge Exchange </w:t>
      </w:r>
      <w:proofErr w:type="spellStart"/>
      <w:r w:rsidRPr="007D27BE">
        <w:rPr>
          <w:rFonts w:ascii="Arial" w:hAnsi="Arial" w:cs="Arial"/>
          <w:lang w:val="en-US"/>
        </w:rPr>
        <w:t>Programme</w:t>
      </w:r>
      <w:proofErr w:type="spellEnd"/>
      <w:r w:rsidRPr="007D27BE">
        <w:rPr>
          <w:rFonts w:ascii="Arial" w:hAnsi="Arial" w:cs="Arial"/>
          <w:lang w:val="en-US"/>
        </w:rPr>
        <w:t xml:space="preserve"> for the Emerging Economies of the Global South was intended to </w:t>
      </w:r>
      <w:r w:rsidR="00F2331C">
        <w:rPr>
          <w:rFonts w:ascii="Arial" w:hAnsi="Arial" w:cs="Arial"/>
          <w:lang w:val="en-US"/>
        </w:rPr>
        <w:t>provide a platform for exchanging</w:t>
      </w:r>
      <w:r w:rsidRPr="007D27BE">
        <w:rPr>
          <w:rFonts w:ascii="Arial" w:hAnsi="Arial" w:cs="Arial"/>
          <w:lang w:val="en-US"/>
        </w:rPr>
        <w:t xml:space="preserve"> ideas and experiences </w:t>
      </w:r>
      <w:r w:rsidR="00F2331C">
        <w:rPr>
          <w:rFonts w:ascii="Arial" w:hAnsi="Arial" w:cs="Arial"/>
          <w:lang w:val="en-US"/>
        </w:rPr>
        <w:t>among</w:t>
      </w:r>
      <w:r w:rsidRPr="007D27BE">
        <w:rPr>
          <w:rFonts w:ascii="Arial" w:hAnsi="Arial" w:cs="Arial"/>
          <w:lang w:val="en-US"/>
        </w:rPr>
        <w:t xml:space="preserve"> </w:t>
      </w:r>
      <w:r w:rsidR="00DF338B" w:rsidRPr="007D27BE">
        <w:rPr>
          <w:rFonts w:ascii="Arial" w:hAnsi="Arial" w:cs="Arial"/>
          <w:lang w:val="en-US"/>
        </w:rPr>
        <w:t xml:space="preserve">these </w:t>
      </w:r>
      <w:r w:rsidRPr="007D27BE">
        <w:rPr>
          <w:rFonts w:ascii="Arial" w:hAnsi="Arial" w:cs="Arial"/>
          <w:lang w:val="en-US"/>
        </w:rPr>
        <w:t>emerging economies on leveraging innovations such as DPI</w:t>
      </w:r>
      <w:r w:rsidR="00DF338B" w:rsidRPr="007D27BE">
        <w:rPr>
          <w:rFonts w:ascii="Arial" w:hAnsi="Arial" w:cs="Arial"/>
          <w:lang w:val="en-US"/>
        </w:rPr>
        <w:t>,</w:t>
      </w:r>
      <w:r w:rsidRPr="007D27BE">
        <w:rPr>
          <w:rFonts w:ascii="Arial" w:hAnsi="Arial" w:cs="Arial"/>
          <w:lang w:val="en-US"/>
        </w:rPr>
        <w:t xml:space="preserve"> including digital payments eco-system leading to enhancing digital financial inclusion.</w:t>
      </w:r>
      <w:r w:rsidR="002A44DC">
        <w:rPr>
          <w:rFonts w:ascii="Arial" w:hAnsi="Arial" w:cs="Arial"/>
          <w:lang w:val="en-US"/>
        </w:rPr>
        <w:t xml:space="preserve"> Apart from presentations on DPI, panel discussions were also organized in which delegates from the countries and organizations of Global South participated. </w:t>
      </w:r>
    </w:p>
    <w:p w14:paraId="16A0A8BD" w14:textId="032078A5" w:rsidR="00DF338B" w:rsidRPr="007D27BE" w:rsidRDefault="00DF338B" w:rsidP="00DF338B">
      <w:pPr>
        <w:pStyle w:val="Paragrafoelenco"/>
        <w:numPr>
          <w:ilvl w:val="0"/>
          <w:numId w:val="1"/>
        </w:numPr>
        <w:spacing w:after="200" w:line="276" w:lineRule="auto"/>
        <w:ind w:left="924" w:hanging="357"/>
        <w:contextualSpacing w:val="0"/>
        <w:rPr>
          <w:rFonts w:ascii="Arial" w:hAnsi="Arial" w:cs="Arial"/>
          <w:lang w:val="en-US"/>
        </w:rPr>
      </w:pPr>
      <w:r w:rsidRPr="007D27BE">
        <w:rPr>
          <w:rFonts w:ascii="Arial" w:hAnsi="Arial" w:cs="Arial"/>
          <w:lang w:val="en-US"/>
        </w:rPr>
        <w:t>The event saw the participation of representatives from the Ministry of Finance /Central Bank of Bangladesh, Bhutan, Egypt, Ethiopia, Ghana, Jordan, Malawi, Maldives, Nepal, Oman, Philippines, Poland, Senegal, Sierra Leone, Sri Lanka, Thailand, Vietnam as well as from Regional Organizations, namely, the Asian Development Bank, the African Union Commission, the African Continental Free Trade Area (</w:t>
      </w:r>
      <w:proofErr w:type="spellStart"/>
      <w:r w:rsidRPr="007D27BE">
        <w:rPr>
          <w:rFonts w:ascii="Arial" w:hAnsi="Arial" w:cs="Arial"/>
          <w:lang w:val="en-US"/>
        </w:rPr>
        <w:t>AfCFTA</w:t>
      </w:r>
      <w:proofErr w:type="spellEnd"/>
      <w:r w:rsidRPr="007D27BE">
        <w:rPr>
          <w:rFonts w:ascii="Arial" w:hAnsi="Arial" w:cs="Arial"/>
          <w:lang w:val="en-US"/>
        </w:rPr>
        <w:t xml:space="preserve">), the Arab Monetary Fund, the Eastern Caribbean Central Bank, the </w:t>
      </w:r>
      <w:proofErr w:type="spellStart"/>
      <w:r w:rsidRPr="007D27BE">
        <w:rPr>
          <w:rFonts w:ascii="Arial" w:hAnsi="Arial" w:cs="Arial"/>
          <w:lang w:val="en-US"/>
        </w:rPr>
        <w:t>Organisation</w:t>
      </w:r>
      <w:proofErr w:type="spellEnd"/>
      <w:r w:rsidRPr="007D27BE">
        <w:rPr>
          <w:rFonts w:ascii="Arial" w:hAnsi="Arial" w:cs="Arial"/>
          <w:lang w:val="en-US"/>
        </w:rPr>
        <w:t xml:space="preserve"> of Eastern Caribbean States and Smart Africa.  </w:t>
      </w:r>
    </w:p>
    <w:p w14:paraId="682465A8" w14:textId="0FC0F948" w:rsidR="00CE3C58" w:rsidRPr="007D27BE" w:rsidRDefault="00CE3C58" w:rsidP="00CE3C58">
      <w:pPr>
        <w:pStyle w:val="Paragrafoelenco"/>
        <w:numPr>
          <w:ilvl w:val="0"/>
          <w:numId w:val="1"/>
        </w:numPr>
        <w:spacing w:after="200" w:line="276" w:lineRule="auto"/>
        <w:ind w:left="924" w:hanging="357"/>
        <w:contextualSpacing w:val="0"/>
        <w:rPr>
          <w:rFonts w:ascii="Arial" w:hAnsi="Arial" w:cs="Arial"/>
          <w:lang w:val="en-US"/>
        </w:rPr>
      </w:pPr>
      <w:r w:rsidRPr="007D27BE">
        <w:rPr>
          <w:rFonts w:ascii="Arial" w:hAnsi="Arial" w:cs="Arial"/>
          <w:lang w:val="en-US"/>
        </w:rPr>
        <w:t xml:space="preserve">Shri. Harsh </w:t>
      </w:r>
      <w:proofErr w:type="spellStart"/>
      <w:r w:rsidRPr="007D27BE">
        <w:rPr>
          <w:rFonts w:ascii="Arial" w:hAnsi="Arial" w:cs="Arial"/>
          <w:lang w:val="en-US"/>
        </w:rPr>
        <w:t>Vardhan</w:t>
      </w:r>
      <w:proofErr w:type="spellEnd"/>
      <w:r w:rsidRPr="007D27BE">
        <w:rPr>
          <w:rFonts w:ascii="Arial" w:hAnsi="Arial" w:cs="Arial"/>
          <w:lang w:val="en-US"/>
        </w:rPr>
        <w:t xml:space="preserve"> </w:t>
      </w:r>
      <w:proofErr w:type="spellStart"/>
      <w:r w:rsidRPr="007D27BE">
        <w:rPr>
          <w:rFonts w:ascii="Arial" w:hAnsi="Arial" w:cs="Arial"/>
          <w:lang w:val="en-US"/>
        </w:rPr>
        <w:t>Shringla</w:t>
      </w:r>
      <w:proofErr w:type="spellEnd"/>
      <w:r w:rsidRPr="007D27BE">
        <w:rPr>
          <w:rFonts w:ascii="Arial" w:hAnsi="Arial" w:cs="Arial"/>
          <w:lang w:val="en-US"/>
        </w:rPr>
        <w:t xml:space="preserve">, Chief Coordinator, G20 India; Shri. Ajay Seth, Secretary, Department of Economic Affairs, Ministry of Finance; Shri. </w:t>
      </w:r>
      <w:proofErr w:type="spellStart"/>
      <w:r w:rsidRPr="007D27BE">
        <w:rPr>
          <w:rFonts w:ascii="Arial" w:hAnsi="Arial" w:cs="Arial"/>
          <w:lang w:val="en-US"/>
        </w:rPr>
        <w:t>Jayesh</w:t>
      </w:r>
      <w:proofErr w:type="spellEnd"/>
      <w:r w:rsidRPr="007D27BE">
        <w:rPr>
          <w:rFonts w:ascii="Arial" w:hAnsi="Arial" w:cs="Arial"/>
          <w:lang w:val="en-US"/>
        </w:rPr>
        <w:t xml:space="preserve"> </w:t>
      </w:r>
      <w:proofErr w:type="spellStart"/>
      <w:r w:rsidRPr="007D27BE">
        <w:rPr>
          <w:rFonts w:ascii="Arial" w:hAnsi="Arial" w:cs="Arial"/>
          <w:lang w:val="en-US"/>
        </w:rPr>
        <w:t>Ranjan</w:t>
      </w:r>
      <w:proofErr w:type="spellEnd"/>
      <w:r w:rsidRPr="007D27BE">
        <w:rPr>
          <w:rFonts w:ascii="Arial" w:hAnsi="Arial" w:cs="Arial"/>
          <w:lang w:val="en-US"/>
        </w:rPr>
        <w:t>, Principal Secretary, Department of Industries &amp; Commerce (I&amp;C) and Department of Information Technology (IT), Government of Telangana</w:t>
      </w:r>
      <w:r w:rsidR="00DF338B" w:rsidRPr="007D27BE">
        <w:rPr>
          <w:rFonts w:ascii="Arial" w:hAnsi="Arial" w:cs="Arial"/>
          <w:lang w:val="en-US"/>
        </w:rPr>
        <w:t>,</w:t>
      </w:r>
      <w:r w:rsidRPr="007D27BE">
        <w:rPr>
          <w:rFonts w:ascii="Arial" w:hAnsi="Arial" w:cs="Arial"/>
          <w:lang w:val="en-US"/>
        </w:rPr>
        <w:t xml:space="preserve"> </w:t>
      </w:r>
      <w:r w:rsidR="00DF338B" w:rsidRPr="007D27BE">
        <w:rPr>
          <w:rFonts w:ascii="Arial" w:hAnsi="Arial" w:cs="Arial"/>
          <w:lang w:val="en-US"/>
        </w:rPr>
        <w:t xml:space="preserve">addressed the delegates of the Global South countries and organizations. </w:t>
      </w:r>
    </w:p>
    <w:p w14:paraId="575CBC71" w14:textId="77777777" w:rsidR="00CE3C58" w:rsidRPr="007D27BE" w:rsidRDefault="00CE3C58" w:rsidP="00CE3C58">
      <w:pPr>
        <w:pStyle w:val="Paragrafoelenco"/>
        <w:numPr>
          <w:ilvl w:val="0"/>
          <w:numId w:val="1"/>
        </w:numPr>
        <w:spacing w:after="200" w:line="276" w:lineRule="auto"/>
        <w:ind w:left="924" w:hanging="357"/>
        <w:contextualSpacing w:val="0"/>
        <w:rPr>
          <w:rFonts w:ascii="Arial" w:hAnsi="Arial" w:cs="Arial"/>
          <w:lang w:val="en-US"/>
        </w:rPr>
      </w:pPr>
      <w:r w:rsidRPr="007D27BE">
        <w:rPr>
          <w:rFonts w:ascii="Arial" w:hAnsi="Arial" w:cs="Arial"/>
          <w:lang w:val="en-US"/>
        </w:rPr>
        <w:t xml:space="preserve">To enhance the understanding of the participants on the role of digital financial ecosystem based on DPI to accelerate financial inclusion progress, experts from India, including from the Ministry of Finance, Reserve Bank of India, National Payments Corporation of India, Unique Identification Authority of India shared the Indian experience in transforming the financial inclusion landscape by leveraging DPIs. </w:t>
      </w:r>
    </w:p>
    <w:p w14:paraId="3503CD5C" w14:textId="76B42B51" w:rsidR="00DF338B" w:rsidRPr="007D27BE" w:rsidRDefault="007D27BE" w:rsidP="00CE3C58">
      <w:pPr>
        <w:pStyle w:val="Paragrafoelenco"/>
        <w:numPr>
          <w:ilvl w:val="0"/>
          <w:numId w:val="1"/>
        </w:numPr>
        <w:spacing w:after="200" w:line="276" w:lineRule="auto"/>
        <w:ind w:left="924" w:hanging="357"/>
        <w:contextualSpacing w:val="0"/>
        <w:rPr>
          <w:rFonts w:ascii="Arial" w:hAnsi="Arial" w:cs="Arial"/>
          <w:lang w:val="en-US"/>
        </w:rPr>
      </w:pPr>
      <w:r w:rsidRPr="007D27BE">
        <w:rPr>
          <w:rFonts w:ascii="Arial" w:hAnsi="Arial" w:cs="Arial"/>
        </w:rPr>
        <w:lastRenderedPageBreak/>
        <w:t xml:space="preserve">The event provided valuable insights on the digital financial inclusion efforts being made by the countries of the Global South like Jordan’s digital identity platform and payment infrastructure, Ethiopia’s national digital payment strategy and </w:t>
      </w:r>
      <w:proofErr w:type="spellStart"/>
      <w:r w:rsidRPr="007D27BE">
        <w:rPr>
          <w:rFonts w:ascii="Arial" w:hAnsi="Arial" w:cs="Arial"/>
        </w:rPr>
        <w:t>Telebirr</w:t>
      </w:r>
      <w:proofErr w:type="spellEnd"/>
      <w:r w:rsidRPr="007D27BE">
        <w:rPr>
          <w:rFonts w:ascii="Arial" w:hAnsi="Arial" w:cs="Arial"/>
        </w:rPr>
        <w:t xml:space="preserve"> mobile money service, Eastern Caribbean’s CBDC pilot and digital literacy, Bangladesh’s bank-led model for financial services, and Thailand’s Prompt Pay real-time payment system. The African Union and the Philippines showcased their progress in integrating digital payments to enhance trade, tourism, and e-commerce, with Africa's Pan-African </w:t>
      </w:r>
      <w:r w:rsidR="002A44DC">
        <w:rPr>
          <w:rFonts w:ascii="Arial" w:hAnsi="Arial" w:cs="Arial"/>
        </w:rPr>
        <w:t>Payment</w:t>
      </w:r>
      <w:r w:rsidRPr="007D27BE">
        <w:rPr>
          <w:rFonts w:ascii="Arial" w:hAnsi="Arial" w:cs="Arial"/>
        </w:rPr>
        <w:t xml:space="preserve"> and Settlement </w:t>
      </w:r>
      <w:r w:rsidR="002A44DC">
        <w:rPr>
          <w:rFonts w:ascii="Arial" w:hAnsi="Arial" w:cs="Arial"/>
        </w:rPr>
        <w:t>System</w:t>
      </w:r>
      <w:r w:rsidRPr="007D27BE">
        <w:rPr>
          <w:rFonts w:ascii="Arial" w:hAnsi="Arial" w:cs="Arial"/>
        </w:rPr>
        <w:t xml:space="preserve"> (PAPPS) and the Philippines' PESO Net and </w:t>
      </w:r>
      <w:proofErr w:type="spellStart"/>
      <w:r w:rsidRPr="007D27BE">
        <w:rPr>
          <w:rFonts w:ascii="Arial" w:hAnsi="Arial" w:cs="Arial"/>
        </w:rPr>
        <w:t>Insta</w:t>
      </w:r>
      <w:proofErr w:type="spellEnd"/>
      <w:r w:rsidR="002A44DC">
        <w:rPr>
          <w:rFonts w:ascii="Arial" w:hAnsi="Arial" w:cs="Arial"/>
        </w:rPr>
        <w:t xml:space="preserve"> </w:t>
      </w:r>
      <w:r w:rsidRPr="007D27BE">
        <w:rPr>
          <w:rFonts w:ascii="Arial" w:hAnsi="Arial" w:cs="Arial"/>
        </w:rPr>
        <w:t>Pay as examples. The event contributed significantly to deepening the understanding of the digital financial inclusion efforts being made in these countries and the challenges faced by them.</w:t>
      </w:r>
      <w:r>
        <w:rPr>
          <w:rFonts w:ascii="Arial" w:hAnsi="Arial" w:cs="Arial"/>
        </w:rPr>
        <w:t xml:space="preserve"> It also provided valuable</w:t>
      </w:r>
      <w:r w:rsidR="002A44DC">
        <w:rPr>
          <w:rFonts w:ascii="Arial" w:hAnsi="Arial" w:cs="Arial"/>
        </w:rPr>
        <w:t xml:space="preserve"> </w:t>
      </w:r>
      <w:r w:rsidRPr="007D27BE">
        <w:rPr>
          <w:rFonts w:ascii="Arial" w:hAnsi="Arial" w:cs="Arial"/>
        </w:rPr>
        <w:t xml:space="preserve">insights </w:t>
      </w:r>
      <w:r>
        <w:rPr>
          <w:rFonts w:ascii="Arial" w:hAnsi="Arial" w:cs="Arial"/>
        </w:rPr>
        <w:t xml:space="preserve">into </w:t>
      </w:r>
      <w:r w:rsidRPr="007D27BE">
        <w:rPr>
          <w:rFonts w:ascii="Arial" w:hAnsi="Arial" w:cs="Arial"/>
        </w:rPr>
        <w:t>their expectations and aspirations for the financial inclusion work being undertaken by GPFI</w:t>
      </w:r>
      <w:r>
        <w:rPr>
          <w:rFonts w:ascii="Arial" w:hAnsi="Arial" w:cs="Arial"/>
        </w:rPr>
        <w:t xml:space="preserve">. </w:t>
      </w:r>
    </w:p>
    <w:p w14:paraId="36E6B6A4" w14:textId="77777777" w:rsidR="004B3B58" w:rsidRPr="007D27BE" w:rsidRDefault="004B3B58">
      <w:pPr>
        <w:rPr>
          <w:rFonts w:ascii="Arial" w:hAnsi="Arial" w:cs="Arial"/>
          <w:sz w:val="24"/>
          <w:szCs w:val="24"/>
        </w:rPr>
      </w:pPr>
    </w:p>
    <w:sectPr w:rsidR="004B3B58" w:rsidRPr="007D2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1E33"/>
    <w:multiLevelType w:val="hybridMultilevel"/>
    <w:tmpl w:val="9A5657E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8774EFF"/>
    <w:multiLevelType w:val="hybridMultilevel"/>
    <w:tmpl w:val="74C06FA2"/>
    <w:lvl w:ilvl="0" w:tplc="1E6A1088">
      <w:start w:val="1"/>
      <w:numFmt w:val="decimal"/>
      <w:lvlText w:val="%1."/>
      <w:lvlJc w:val="left"/>
      <w:pPr>
        <w:ind w:left="927" w:hanging="360"/>
      </w:pPr>
      <w:rPr>
        <w:b w:val="0"/>
        <w:bCs w:val="0"/>
        <w:color w:val="000000" w:themeColor="text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F0"/>
    <w:rsid w:val="002A44DC"/>
    <w:rsid w:val="004B3B58"/>
    <w:rsid w:val="007D27BE"/>
    <w:rsid w:val="00986C0C"/>
    <w:rsid w:val="009D432F"/>
    <w:rsid w:val="00CE3C58"/>
    <w:rsid w:val="00DF338B"/>
    <w:rsid w:val="00F2331C"/>
    <w:rsid w:val="00F8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4C50"/>
  <w15:chartTrackingRefBased/>
  <w15:docId w15:val="{51450281-27E5-4A63-92D6-25D6C4B1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3C58"/>
    <w:pPr>
      <w:spacing w:before="200" w:after="0" w:line="360" w:lineRule="auto"/>
      <w:ind w:left="720" w:hanging="357"/>
      <w:contextualSpacing/>
      <w:jc w:val="both"/>
    </w:pPr>
    <w:rPr>
      <w:kern w:val="0"/>
      <w:sz w:val="24"/>
      <w:szCs w:val="24"/>
      <w:lang w:val="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Italy</cp:lastModifiedBy>
  <cp:revision>2</cp:revision>
  <dcterms:created xsi:type="dcterms:W3CDTF">2023-05-03T12:47:00Z</dcterms:created>
  <dcterms:modified xsi:type="dcterms:W3CDTF">2023-05-03T12:47:00Z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0ba96bd5a0f7ecc1731d2cd3c842440335457a722f6445a39f6829f43fd6999c</vt:lpwstr>
  </property>
</Properties>
</file>